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6A77" w14:textId="1A3CBC17" w:rsidR="00B37FCE" w:rsidRPr="00353E71" w:rsidRDefault="00B37FCE" w:rsidP="00B37FC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53E71">
        <w:rPr>
          <w:rFonts w:cstheme="minorHAnsi"/>
          <w:noProof/>
          <w:sz w:val="24"/>
          <w:szCs w:val="24"/>
        </w:rPr>
        <w:drawing>
          <wp:inline distT="0" distB="0" distL="0" distR="0" wp14:anchorId="27086B8A" wp14:editId="091254EB">
            <wp:extent cx="2003425" cy="1256030"/>
            <wp:effectExtent l="19050" t="0" r="0" b="0"/>
            <wp:docPr id="1" name="Picture 1" descr="IT Sector Coordinating Counc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Sector Coordinating Counc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27420" r="-3098" b="2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22F46" w14:textId="77777777" w:rsidR="00B37FCE" w:rsidRPr="00353E71" w:rsidRDefault="00B37FCE" w:rsidP="00416348">
      <w:pPr>
        <w:spacing w:after="0" w:line="240" w:lineRule="auto"/>
        <w:rPr>
          <w:rFonts w:cstheme="minorHAnsi"/>
          <w:sz w:val="24"/>
          <w:szCs w:val="24"/>
        </w:rPr>
      </w:pPr>
    </w:p>
    <w:p w14:paraId="7C4440E2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Michael A. Echols</w:t>
      </w:r>
    </w:p>
    <w:p w14:paraId="617A1C81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Director, JPMO--ISAO Coordinator, </w:t>
      </w:r>
    </w:p>
    <w:p w14:paraId="24A476BA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NPPD, Department of Homeland Security</w:t>
      </w:r>
    </w:p>
    <w:p w14:paraId="546B8CB2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245 Murray Lane, Mail Stop 0615 </w:t>
      </w:r>
    </w:p>
    <w:p w14:paraId="3D015B4F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Arlington VA 20598-0615</w:t>
      </w:r>
    </w:p>
    <w:p w14:paraId="157AB7BA" w14:textId="77777777" w:rsidR="00416348" w:rsidRPr="00353E71" w:rsidRDefault="00416348" w:rsidP="00416348">
      <w:pPr>
        <w:jc w:val="center"/>
        <w:rPr>
          <w:rFonts w:cstheme="minorHAnsi"/>
          <w:sz w:val="24"/>
          <w:szCs w:val="24"/>
        </w:rPr>
      </w:pPr>
    </w:p>
    <w:p w14:paraId="3D2CF25D" w14:textId="642089A3" w:rsidR="00416348" w:rsidRPr="00353E71" w:rsidRDefault="00416348" w:rsidP="00416348">
      <w:pPr>
        <w:jc w:val="center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April 1</w:t>
      </w:r>
      <w:r w:rsidR="00DD14CF">
        <w:rPr>
          <w:rFonts w:cstheme="minorHAnsi"/>
          <w:sz w:val="24"/>
          <w:szCs w:val="24"/>
        </w:rPr>
        <w:t>9</w:t>
      </w:r>
      <w:r w:rsidRPr="00353E71">
        <w:rPr>
          <w:rFonts w:cstheme="minorHAnsi"/>
          <w:sz w:val="24"/>
          <w:szCs w:val="24"/>
        </w:rPr>
        <w:t>, 2015</w:t>
      </w:r>
    </w:p>
    <w:p w14:paraId="1FE71817" w14:textId="77777777" w:rsidR="00416348" w:rsidRPr="00353E71" w:rsidRDefault="00416348">
      <w:pPr>
        <w:rPr>
          <w:rFonts w:cstheme="minorHAnsi"/>
          <w:sz w:val="24"/>
          <w:szCs w:val="24"/>
        </w:rPr>
      </w:pPr>
    </w:p>
    <w:p w14:paraId="7CCBECD2" w14:textId="77777777" w:rsidR="00552C00" w:rsidRPr="00353E71" w:rsidRDefault="00552C00">
      <w:p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Dear Mr. Echols:</w:t>
      </w:r>
    </w:p>
    <w:p w14:paraId="36492030" w14:textId="53D29A50" w:rsidR="00CB5FC8" w:rsidRPr="00353E71" w:rsidRDefault="000A6A98">
      <w:p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The March 4, 2015 Federal Register Notice announcing the March 18</w:t>
      </w:r>
      <w:r w:rsidRPr="00353E71">
        <w:rPr>
          <w:rFonts w:cstheme="minorHAnsi"/>
          <w:sz w:val="24"/>
          <w:szCs w:val="24"/>
          <w:vertAlign w:val="superscript"/>
        </w:rPr>
        <w:t>th</w:t>
      </w:r>
      <w:r w:rsidRPr="00353E71">
        <w:rPr>
          <w:rFonts w:cstheme="minorHAnsi"/>
          <w:sz w:val="24"/>
          <w:szCs w:val="24"/>
        </w:rPr>
        <w:t xml:space="preserve"> ISAO/ISAC Summit indicated that there was an open comment period through April 19</w:t>
      </w:r>
      <w:r w:rsidRPr="00353E71">
        <w:rPr>
          <w:rFonts w:cstheme="minorHAnsi"/>
          <w:sz w:val="24"/>
          <w:szCs w:val="24"/>
          <w:vertAlign w:val="superscript"/>
        </w:rPr>
        <w:t>th</w:t>
      </w:r>
      <w:r w:rsidRPr="00353E71">
        <w:rPr>
          <w:rFonts w:cstheme="minorHAnsi"/>
          <w:sz w:val="24"/>
          <w:szCs w:val="24"/>
        </w:rPr>
        <w:t>.  The IT Sector Coordinating Council appreciates the opportunity to offer these comments as our</w:t>
      </w:r>
      <w:r w:rsidR="00CB5FC8" w:rsidRPr="00353E71">
        <w:rPr>
          <w:rFonts w:cstheme="minorHAnsi"/>
          <w:sz w:val="24"/>
          <w:szCs w:val="24"/>
        </w:rPr>
        <w:t xml:space="preserve"> preliminary input and initial contributions to the ISAO discussion.  We anticipate contributing further as the Standards Organization begins its work</w:t>
      </w:r>
      <w:r w:rsidR="0022110C" w:rsidRPr="00353E71">
        <w:rPr>
          <w:rFonts w:cstheme="minorHAnsi"/>
          <w:sz w:val="24"/>
          <w:szCs w:val="24"/>
        </w:rPr>
        <w:t>,</w:t>
      </w:r>
      <w:r w:rsidR="00CB5FC8" w:rsidRPr="00353E71">
        <w:rPr>
          <w:rFonts w:cstheme="minorHAnsi"/>
          <w:sz w:val="24"/>
          <w:szCs w:val="24"/>
        </w:rPr>
        <w:t xml:space="preserve"> and at that time </w:t>
      </w:r>
      <w:r w:rsidR="0022110C" w:rsidRPr="00353E71">
        <w:rPr>
          <w:rFonts w:cstheme="minorHAnsi"/>
          <w:sz w:val="24"/>
          <w:szCs w:val="24"/>
        </w:rPr>
        <w:t xml:space="preserve">we plan to </w:t>
      </w:r>
      <w:r w:rsidR="00CB5FC8" w:rsidRPr="00353E71">
        <w:rPr>
          <w:rFonts w:cstheme="minorHAnsi"/>
          <w:sz w:val="24"/>
          <w:szCs w:val="24"/>
        </w:rPr>
        <w:t xml:space="preserve">weigh in on the standards themselves.  </w:t>
      </w:r>
      <w:r w:rsidR="00B53F91" w:rsidRPr="00353E71">
        <w:rPr>
          <w:rFonts w:cstheme="minorHAnsi"/>
          <w:sz w:val="24"/>
          <w:szCs w:val="24"/>
        </w:rPr>
        <w:t xml:space="preserve">We focus </w:t>
      </w:r>
      <w:r w:rsidR="00CB5FC8" w:rsidRPr="00353E71">
        <w:rPr>
          <w:rFonts w:cstheme="minorHAnsi"/>
          <w:sz w:val="24"/>
          <w:szCs w:val="24"/>
        </w:rPr>
        <w:t>this initial input</w:t>
      </w:r>
      <w:r w:rsidR="00B53F91" w:rsidRPr="00353E71">
        <w:rPr>
          <w:rFonts w:cstheme="minorHAnsi"/>
          <w:sz w:val="24"/>
          <w:szCs w:val="24"/>
        </w:rPr>
        <w:t xml:space="preserve"> </w:t>
      </w:r>
      <w:r w:rsidR="00CB5FC8" w:rsidRPr="00353E71">
        <w:rPr>
          <w:rFonts w:cstheme="minorHAnsi"/>
          <w:sz w:val="24"/>
          <w:szCs w:val="24"/>
        </w:rPr>
        <w:t>on</w:t>
      </w:r>
      <w:r w:rsidR="00B53F91" w:rsidRPr="00353E71">
        <w:rPr>
          <w:rFonts w:cstheme="minorHAnsi"/>
          <w:sz w:val="24"/>
          <w:szCs w:val="24"/>
        </w:rPr>
        <w:t>:</w:t>
      </w:r>
      <w:r w:rsidR="00CB5FC8" w:rsidRPr="00353E71">
        <w:rPr>
          <w:rFonts w:cstheme="minorHAnsi"/>
          <w:sz w:val="24"/>
          <w:szCs w:val="24"/>
        </w:rPr>
        <w:t xml:space="preserve"> </w:t>
      </w:r>
      <w:r w:rsidR="00FD61BD" w:rsidRPr="00353E71">
        <w:rPr>
          <w:rFonts w:cstheme="minorHAnsi"/>
          <w:sz w:val="24"/>
          <w:szCs w:val="24"/>
        </w:rPr>
        <w:t xml:space="preserve">(1) </w:t>
      </w:r>
      <w:r w:rsidR="00CB5FC8" w:rsidRPr="00353E71">
        <w:rPr>
          <w:rFonts w:cstheme="minorHAnsi"/>
          <w:sz w:val="24"/>
          <w:szCs w:val="24"/>
        </w:rPr>
        <w:t>the attributes we think are important for the standards organization to possess, and</w:t>
      </w:r>
      <w:r w:rsidR="00FD61BD" w:rsidRPr="00353E71">
        <w:rPr>
          <w:rFonts w:cstheme="minorHAnsi"/>
          <w:sz w:val="24"/>
          <w:szCs w:val="24"/>
        </w:rPr>
        <w:t xml:space="preserve"> (2)</w:t>
      </w:r>
      <w:r w:rsidR="00CB5FC8" w:rsidRPr="00353E71">
        <w:rPr>
          <w:rFonts w:cstheme="minorHAnsi"/>
          <w:sz w:val="24"/>
          <w:szCs w:val="24"/>
        </w:rPr>
        <w:t xml:space="preserve"> </w:t>
      </w:r>
      <w:r w:rsidR="0003392F" w:rsidRPr="00353E71">
        <w:rPr>
          <w:rFonts w:cstheme="minorHAnsi"/>
          <w:sz w:val="24"/>
          <w:szCs w:val="24"/>
        </w:rPr>
        <w:t xml:space="preserve">our </w:t>
      </w:r>
      <w:r w:rsidR="00CB5FC8" w:rsidRPr="00353E71">
        <w:rPr>
          <w:rFonts w:cstheme="minorHAnsi"/>
          <w:sz w:val="24"/>
          <w:szCs w:val="24"/>
        </w:rPr>
        <w:t>questions concerning ISAOs.</w:t>
      </w:r>
    </w:p>
    <w:p w14:paraId="2E649A7E" w14:textId="0E6F393B" w:rsidR="009367C8" w:rsidRPr="00353E71" w:rsidRDefault="00B53F91">
      <w:p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Reg</w:t>
      </w:r>
      <w:r w:rsidR="00AD3FAB" w:rsidRPr="00353E71">
        <w:rPr>
          <w:rFonts w:cstheme="minorHAnsi"/>
          <w:sz w:val="24"/>
          <w:szCs w:val="24"/>
        </w:rPr>
        <w:t>a</w:t>
      </w:r>
      <w:r w:rsidRPr="00353E71">
        <w:rPr>
          <w:rFonts w:cstheme="minorHAnsi"/>
          <w:sz w:val="24"/>
          <w:szCs w:val="24"/>
        </w:rPr>
        <w:t>rding</w:t>
      </w:r>
      <w:r w:rsidR="00CB5FC8" w:rsidRPr="00353E71">
        <w:rPr>
          <w:rFonts w:cstheme="minorHAnsi"/>
          <w:sz w:val="24"/>
          <w:szCs w:val="24"/>
        </w:rPr>
        <w:t xml:space="preserve"> the Standards Organization</w:t>
      </w:r>
      <w:r w:rsidR="006E1F2A" w:rsidRPr="00353E71">
        <w:rPr>
          <w:rFonts w:cstheme="minorHAnsi"/>
          <w:sz w:val="24"/>
          <w:szCs w:val="24"/>
        </w:rPr>
        <w:t xml:space="preserve">, the IT Sector Coordinating Council understands that this organization will be selected </w:t>
      </w:r>
      <w:r w:rsidR="009367C8" w:rsidRPr="00353E71">
        <w:rPr>
          <w:rFonts w:cstheme="minorHAnsi"/>
          <w:sz w:val="24"/>
          <w:szCs w:val="24"/>
        </w:rPr>
        <w:t xml:space="preserve">by DHS </w:t>
      </w:r>
      <w:r w:rsidR="006E1F2A" w:rsidRPr="00353E71">
        <w:rPr>
          <w:rFonts w:cstheme="minorHAnsi"/>
          <w:sz w:val="24"/>
          <w:szCs w:val="24"/>
        </w:rPr>
        <w:t>throug</w:t>
      </w:r>
      <w:r w:rsidR="009367C8" w:rsidRPr="00353E71">
        <w:rPr>
          <w:rFonts w:cstheme="minorHAnsi"/>
          <w:sz w:val="24"/>
          <w:szCs w:val="24"/>
        </w:rPr>
        <w:t xml:space="preserve">h the DHS grants process.  We </w:t>
      </w:r>
      <w:r w:rsidR="00FD61BD" w:rsidRPr="00353E71">
        <w:rPr>
          <w:rFonts w:cstheme="minorHAnsi"/>
          <w:sz w:val="24"/>
          <w:szCs w:val="24"/>
        </w:rPr>
        <w:t xml:space="preserve">recommend that </w:t>
      </w:r>
      <w:r w:rsidR="009367C8" w:rsidRPr="00353E71">
        <w:rPr>
          <w:rFonts w:cstheme="minorHAnsi"/>
          <w:sz w:val="24"/>
          <w:szCs w:val="24"/>
        </w:rPr>
        <w:t>DHS consider the following attributes</w:t>
      </w:r>
      <w:r w:rsidR="00FD61BD" w:rsidRPr="00353E71">
        <w:rPr>
          <w:rFonts w:cstheme="minorHAnsi"/>
          <w:sz w:val="24"/>
          <w:szCs w:val="24"/>
        </w:rPr>
        <w:t xml:space="preserve"> when selecting </w:t>
      </w:r>
      <w:r w:rsidRPr="00353E71">
        <w:rPr>
          <w:rFonts w:cstheme="minorHAnsi"/>
          <w:sz w:val="24"/>
          <w:szCs w:val="24"/>
        </w:rPr>
        <w:t xml:space="preserve">the </w:t>
      </w:r>
      <w:r w:rsidR="00FD61BD" w:rsidRPr="00353E71">
        <w:rPr>
          <w:rFonts w:cstheme="minorHAnsi"/>
          <w:sz w:val="24"/>
          <w:szCs w:val="24"/>
        </w:rPr>
        <w:t>organization</w:t>
      </w:r>
      <w:r w:rsidR="009367C8" w:rsidRPr="00353E71">
        <w:rPr>
          <w:rFonts w:cstheme="minorHAnsi"/>
          <w:sz w:val="24"/>
          <w:szCs w:val="24"/>
        </w:rPr>
        <w:t>:</w:t>
      </w:r>
    </w:p>
    <w:p w14:paraId="6487B16F" w14:textId="09618FB6" w:rsidR="009367C8" w:rsidRPr="00353E71" w:rsidRDefault="009367C8" w:rsidP="00FD61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3E71">
        <w:rPr>
          <w:rFonts w:cstheme="minorHAnsi"/>
          <w:b/>
          <w:sz w:val="24"/>
          <w:szCs w:val="24"/>
        </w:rPr>
        <w:t>Industry Led</w:t>
      </w:r>
      <w:r w:rsidRPr="00353E71">
        <w:rPr>
          <w:rFonts w:cstheme="minorHAnsi"/>
          <w:sz w:val="24"/>
          <w:szCs w:val="24"/>
        </w:rPr>
        <w:t>—</w:t>
      </w:r>
      <w:proofErr w:type="gramStart"/>
      <w:r w:rsidRPr="00353E71">
        <w:rPr>
          <w:rFonts w:cstheme="minorHAnsi"/>
          <w:sz w:val="24"/>
          <w:szCs w:val="24"/>
        </w:rPr>
        <w:t>To</w:t>
      </w:r>
      <w:proofErr w:type="gramEnd"/>
      <w:r w:rsidRPr="00353E71">
        <w:rPr>
          <w:rFonts w:cstheme="minorHAnsi"/>
          <w:sz w:val="24"/>
          <w:szCs w:val="24"/>
        </w:rPr>
        <w:t xml:space="preserve"> prevent the appearance of inappropriate government influence</w:t>
      </w:r>
      <w:r w:rsidR="00FD61BD" w:rsidRPr="00353E71">
        <w:rPr>
          <w:rFonts w:cstheme="minorHAnsi"/>
          <w:sz w:val="24"/>
          <w:szCs w:val="24"/>
        </w:rPr>
        <w:t xml:space="preserve"> in the information sharing or standards development process</w:t>
      </w:r>
      <w:r w:rsidRPr="00353E71">
        <w:rPr>
          <w:rFonts w:cstheme="minorHAnsi"/>
          <w:sz w:val="24"/>
          <w:szCs w:val="24"/>
        </w:rPr>
        <w:t>, the Standards Organization should be an organization that is not</w:t>
      </w:r>
      <w:r w:rsidR="00FD61BD" w:rsidRPr="00353E71">
        <w:rPr>
          <w:rFonts w:cstheme="minorHAnsi"/>
          <w:sz w:val="24"/>
          <w:szCs w:val="24"/>
        </w:rPr>
        <w:t xml:space="preserve"> a</w:t>
      </w:r>
      <w:r w:rsidRPr="00353E71">
        <w:rPr>
          <w:rFonts w:cstheme="minorHAnsi"/>
          <w:sz w:val="24"/>
          <w:szCs w:val="24"/>
        </w:rPr>
        <w:t xml:space="preserve"> government</w:t>
      </w:r>
      <w:r w:rsidR="00FD61BD" w:rsidRPr="00353E71">
        <w:rPr>
          <w:rFonts w:cstheme="minorHAnsi"/>
          <w:sz w:val="24"/>
          <w:szCs w:val="24"/>
        </w:rPr>
        <w:t>al organization</w:t>
      </w:r>
      <w:r w:rsidRPr="00353E71">
        <w:rPr>
          <w:rFonts w:cstheme="minorHAnsi"/>
          <w:sz w:val="24"/>
          <w:szCs w:val="24"/>
        </w:rPr>
        <w:t xml:space="preserve"> or </w:t>
      </w:r>
      <w:r w:rsidR="00FD61BD" w:rsidRPr="00353E71">
        <w:rPr>
          <w:rFonts w:cstheme="minorHAnsi"/>
          <w:sz w:val="24"/>
          <w:szCs w:val="24"/>
        </w:rPr>
        <w:t>an organization that depends upon a Federal Department or Agency for its survival</w:t>
      </w:r>
      <w:r w:rsidRPr="00353E71">
        <w:rPr>
          <w:rFonts w:cstheme="minorHAnsi"/>
          <w:sz w:val="24"/>
          <w:szCs w:val="24"/>
        </w:rPr>
        <w:t xml:space="preserve">.  </w:t>
      </w:r>
      <w:r w:rsidR="00FD61BD" w:rsidRPr="00353E71">
        <w:rPr>
          <w:rFonts w:cstheme="minorHAnsi"/>
          <w:sz w:val="24"/>
          <w:szCs w:val="24"/>
        </w:rPr>
        <w:t xml:space="preserve">While we understand that whatever organization is selected </w:t>
      </w:r>
      <w:r w:rsidRPr="00353E71">
        <w:rPr>
          <w:rFonts w:cstheme="minorHAnsi"/>
          <w:sz w:val="24"/>
          <w:szCs w:val="24"/>
        </w:rPr>
        <w:t xml:space="preserve">will receive grant funding </w:t>
      </w:r>
      <w:r w:rsidR="004B2E11" w:rsidRPr="00353E71">
        <w:rPr>
          <w:rFonts w:cstheme="minorHAnsi"/>
          <w:sz w:val="24"/>
          <w:szCs w:val="24"/>
        </w:rPr>
        <w:t xml:space="preserve">from the government </w:t>
      </w:r>
      <w:r w:rsidRPr="00353E71">
        <w:rPr>
          <w:rFonts w:cstheme="minorHAnsi"/>
          <w:sz w:val="24"/>
          <w:szCs w:val="24"/>
        </w:rPr>
        <w:t xml:space="preserve">for this specific project, it is </w:t>
      </w:r>
      <w:r w:rsidR="00B53F91" w:rsidRPr="00353E71">
        <w:rPr>
          <w:rFonts w:cstheme="minorHAnsi"/>
          <w:sz w:val="24"/>
          <w:szCs w:val="24"/>
        </w:rPr>
        <w:t xml:space="preserve">nonetheless </w:t>
      </w:r>
      <w:r w:rsidRPr="00353E71">
        <w:rPr>
          <w:rFonts w:cstheme="minorHAnsi"/>
          <w:sz w:val="24"/>
          <w:szCs w:val="24"/>
        </w:rPr>
        <w:t xml:space="preserve">important that the organization </w:t>
      </w:r>
      <w:r w:rsidR="00B53F91" w:rsidRPr="00353E71">
        <w:rPr>
          <w:rFonts w:cstheme="minorHAnsi"/>
          <w:sz w:val="24"/>
          <w:szCs w:val="24"/>
        </w:rPr>
        <w:t xml:space="preserve">be </w:t>
      </w:r>
      <w:r w:rsidRPr="00353E71">
        <w:rPr>
          <w:rFonts w:cstheme="minorHAnsi"/>
          <w:sz w:val="24"/>
          <w:szCs w:val="24"/>
        </w:rPr>
        <w:t xml:space="preserve">viewed as </w:t>
      </w:r>
      <w:r w:rsidR="00B53F91" w:rsidRPr="00353E71">
        <w:rPr>
          <w:rFonts w:cstheme="minorHAnsi"/>
          <w:sz w:val="24"/>
          <w:szCs w:val="24"/>
        </w:rPr>
        <w:t xml:space="preserve">otherwise </w:t>
      </w:r>
      <w:r w:rsidRPr="00353E71">
        <w:rPr>
          <w:rFonts w:cstheme="minorHAnsi"/>
          <w:sz w:val="24"/>
          <w:szCs w:val="24"/>
        </w:rPr>
        <w:t>independent from government.</w:t>
      </w:r>
      <w:r w:rsidR="0003392F" w:rsidRPr="00353E71">
        <w:rPr>
          <w:rFonts w:cstheme="minorHAnsi"/>
          <w:sz w:val="24"/>
          <w:szCs w:val="24"/>
        </w:rPr>
        <w:t xml:space="preserve">  While the receipt of previous federal funding should not preclude an organization from consider</w:t>
      </w:r>
      <w:r w:rsidR="00B53F91" w:rsidRPr="00353E71">
        <w:rPr>
          <w:rFonts w:cstheme="minorHAnsi"/>
          <w:sz w:val="24"/>
          <w:szCs w:val="24"/>
        </w:rPr>
        <w:t>ation</w:t>
      </w:r>
      <w:r w:rsidR="0003392F" w:rsidRPr="00353E71">
        <w:rPr>
          <w:rFonts w:cstheme="minorHAnsi"/>
          <w:sz w:val="24"/>
          <w:szCs w:val="24"/>
        </w:rPr>
        <w:t>, we believe the selected organization should not be solely or significantly reliant upon government funding.</w:t>
      </w:r>
    </w:p>
    <w:p w14:paraId="44AECB1D" w14:textId="77777777" w:rsidR="009367C8" w:rsidRPr="00353E71" w:rsidRDefault="009367C8" w:rsidP="009367C8">
      <w:pPr>
        <w:pStyle w:val="ListParagraph"/>
        <w:rPr>
          <w:rFonts w:cstheme="minorHAnsi"/>
          <w:sz w:val="24"/>
          <w:szCs w:val="24"/>
        </w:rPr>
      </w:pPr>
    </w:p>
    <w:p w14:paraId="00B2DE92" w14:textId="0C3E37CF" w:rsidR="006B271F" w:rsidRPr="00353E71" w:rsidRDefault="006B271F" w:rsidP="006B271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53E71">
        <w:rPr>
          <w:rFonts w:cstheme="minorHAnsi"/>
          <w:b/>
          <w:sz w:val="24"/>
          <w:szCs w:val="24"/>
        </w:rPr>
        <w:lastRenderedPageBreak/>
        <w:t>Not for Profit Organization</w:t>
      </w:r>
      <w:r w:rsidRPr="00353E71">
        <w:rPr>
          <w:rFonts w:cstheme="minorHAnsi"/>
          <w:sz w:val="24"/>
          <w:szCs w:val="24"/>
        </w:rPr>
        <w:t>—</w:t>
      </w:r>
      <w:proofErr w:type="gramStart"/>
      <w:r w:rsidRPr="00353E71">
        <w:rPr>
          <w:rFonts w:cstheme="minorHAnsi"/>
          <w:sz w:val="24"/>
          <w:szCs w:val="24"/>
        </w:rPr>
        <w:t>In</w:t>
      </w:r>
      <w:proofErr w:type="gramEnd"/>
      <w:r w:rsidRPr="00353E71">
        <w:rPr>
          <w:rFonts w:cstheme="minorHAnsi"/>
          <w:sz w:val="24"/>
          <w:szCs w:val="24"/>
        </w:rPr>
        <w:t xml:space="preserve"> the same way that the organization should be free of the perception of government influence, the Standards Organization should also be free of an appearance of a vested corporate interest.  It is vitally important that the standards organization be a </w:t>
      </w:r>
      <w:r w:rsidR="0022110C" w:rsidRPr="00353E71">
        <w:rPr>
          <w:rFonts w:cstheme="minorHAnsi"/>
          <w:sz w:val="24"/>
          <w:szCs w:val="24"/>
        </w:rPr>
        <w:t>non</w:t>
      </w:r>
      <w:r w:rsidRPr="00353E71">
        <w:rPr>
          <w:rFonts w:cstheme="minorHAnsi"/>
          <w:sz w:val="24"/>
          <w:szCs w:val="24"/>
        </w:rPr>
        <w:t xml:space="preserve">profit organization </w:t>
      </w:r>
      <w:r w:rsidR="00B53F91" w:rsidRPr="00353E71">
        <w:rPr>
          <w:rFonts w:cstheme="minorHAnsi"/>
          <w:sz w:val="24"/>
          <w:szCs w:val="24"/>
        </w:rPr>
        <w:t>to avoid the</w:t>
      </w:r>
      <w:r w:rsidRPr="00353E71">
        <w:rPr>
          <w:rFonts w:cstheme="minorHAnsi"/>
          <w:sz w:val="24"/>
          <w:szCs w:val="24"/>
        </w:rPr>
        <w:t xml:space="preserve"> perce</w:t>
      </w:r>
      <w:r w:rsidR="00B53F91" w:rsidRPr="00353E71">
        <w:rPr>
          <w:rFonts w:cstheme="minorHAnsi"/>
          <w:sz w:val="24"/>
          <w:szCs w:val="24"/>
        </w:rPr>
        <w:t>ption</w:t>
      </w:r>
      <w:r w:rsidRPr="00353E71">
        <w:rPr>
          <w:rFonts w:cstheme="minorHAnsi"/>
          <w:sz w:val="24"/>
          <w:szCs w:val="24"/>
        </w:rPr>
        <w:t xml:space="preserve"> within the community that the organization is focusing on advancing its own commercial interests.  </w:t>
      </w:r>
    </w:p>
    <w:p w14:paraId="69114201" w14:textId="5963CDF7" w:rsidR="006B271F" w:rsidRPr="00353E71" w:rsidRDefault="006B271F" w:rsidP="006B271F">
      <w:pPr>
        <w:pStyle w:val="ListParagraph"/>
        <w:rPr>
          <w:rFonts w:cstheme="minorHAnsi"/>
          <w:b/>
          <w:sz w:val="24"/>
          <w:szCs w:val="24"/>
        </w:rPr>
      </w:pPr>
    </w:p>
    <w:p w14:paraId="561E1EB1" w14:textId="0DABEBB6" w:rsidR="009367C8" w:rsidRPr="00353E71" w:rsidRDefault="009367C8" w:rsidP="009367C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53E71">
        <w:rPr>
          <w:rFonts w:cstheme="minorHAnsi"/>
          <w:b/>
          <w:sz w:val="24"/>
          <w:szCs w:val="24"/>
        </w:rPr>
        <w:t>Experience with a multi-stakeholder process</w:t>
      </w:r>
      <w:r w:rsidRPr="00353E71">
        <w:rPr>
          <w:rFonts w:cstheme="minorHAnsi"/>
          <w:sz w:val="24"/>
          <w:szCs w:val="24"/>
        </w:rPr>
        <w:t xml:space="preserve">—The Standards Organization should be able to demonstrate </w:t>
      </w:r>
      <w:r w:rsidR="009C2306" w:rsidRPr="00353E71">
        <w:rPr>
          <w:rFonts w:cstheme="minorHAnsi"/>
          <w:sz w:val="24"/>
          <w:szCs w:val="24"/>
        </w:rPr>
        <w:t>previous</w:t>
      </w:r>
      <w:r w:rsidR="000A31B9" w:rsidRPr="00353E71">
        <w:rPr>
          <w:rFonts w:cstheme="minorHAnsi"/>
          <w:sz w:val="24"/>
          <w:szCs w:val="24"/>
        </w:rPr>
        <w:t xml:space="preserve"> </w:t>
      </w:r>
      <w:r w:rsidRPr="00353E71">
        <w:rPr>
          <w:rFonts w:cstheme="minorHAnsi"/>
          <w:sz w:val="24"/>
          <w:szCs w:val="24"/>
        </w:rPr>
        <w:t xml:space="preserve">experience </w:t>
      </w:r>
      <w:r w:rsidR="000A31B9" w:rsidRPr="00353E71">
        <w:rPr>
          <w:rFonts w:cstheme="minorHAnsi"/>
          <w:sz w:val="24"/>
          <w:szCs w:val="24"/>
        </w:rPr>
        <w:t xml:space="preserve">with </w:t>
      </w:r>
      <w:r w:rsidRPr="00353E71">
        <w:rPr>
          <w:rFonts w:cstheme="minorHAnsi"/>
          <w:sz w:val="24"/>
          <w:szCs w:val="24"/>
        </w:rPr>
        <w:t xml:space="preserve">engaging in and/or leading a multi-stakeholder process that results in consensus decision making. </w:t>
      </w:r>
      <w:r w:rsidR="006B271F" w:rsidRPr="00353E71">
        <w:rPr>
          <w:rFonts w:cstheme="minorHAnsi"/>
          <w:sz w:val="24"/>
          <w:szCs w:val="24"/>
        </w:rPr>
        <w:t xml:space="preserve"> The Standards Organization should be able to demonstrate that it can implement </w:t>
      </w:r>
      <w:r w:rsidR="000A31B9" w:rsidRPr="00353E71">
        <w:rPr>
          <w:rFonts w:cstheme="minorHAnsi"/>
          <w:sz w:val="24"/>
          <w:szCs w:val="24"/>
        </w:rPr>
        <w:t xml:space="preserve">an inclusive </w:t>
      </w:r>
      <w:r w:rsidR="006B271F" w:rsidRPr="00353E71">
        <w:rPr>
          <w:rFonts w:cstheme="minorHAnsi"/>
          <w:sz w:val="24"/>
          <w:szCs w:val="24"/>
        </w:rPr>
        <w:t xml:space="preserve">community </w:t>
      </w:r>
      <w:r w:rsidR="000A31B9" w:rsidRPr="00353E71">
        <w:rPr>
          <w:rFonts w:cstheme="minorHAnsi"/>
          <w:sz w:val="24"/>
          <w:szCs w:val="24"/>
        </w:rPr>
        <w:t xml:space="preserve">of interest </w:t>
      </w:r>
      <w:r w:rsidR="006B271F" w:rsidRPr="00353E71">
        <w:rPr>
          <w:rFonts w:cstheme="minorHAnsi"/>
          <w:sz w:val="24"/>
          <w:szCs w:val="24"/>
        </w:rPr>
        <w:t>development process similar to the one used by NIST in the development of the Cybersecurity Framework.</w:t>
      </w:r>
    </w:p>
    <w:p w14:paraId="5C8C5B0B" w14:textId="77777777" w:rsidR="006B271F" w:rsidRPr="00353E71" w:rsidRDefault="006B271F" w:rsidP="006B271F">
      <w:pPr>
        <w:pStyle w:val="ListParagraph"/>
        <w:rPr>
          <w:rFonts w:cstheme="minorHAnsi"/>
          <w:b/>
          <w:sz w:val="24"/>
          <w:szCs w:val="24"/>
        </w:rPr>
      </w:pPr>
    </w:p>
    <w:p w14:paraId="0F8DA0AC" w14:textId="0C5F5EED" w:rsidR="006B271F" w:rsidRPr="00353E71" w:rsidRDefault="006B271F" w:rsidP="009367C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53E71">
        <w:rPr>
          <w:rFonts w:cstheme="minorHAnsi"/>
          <w:b/>
          <w:sz w:val="24"/>
          <w:szCs w:val="24"/>
        </w:rPr>
        <w:t>Respected Internationally</w:t>
      </w:r>
      <w:r w:rsidRPr="00353E71">
        <w:rPr>
          <w:rFonts w:cstheme="minorHAnsi"/>
          <w:sz w:val="24"/>
          <w:szCs w:val="24"/>
        </w:rPr>
        <w:t>—</w:t>
      </w:r>
      <w:proofErr w:type="gramStart"/>
      <w:r w:rsidR="0022110C" w:rsidRPr="00353E71">
        <w:rPr>
          <w:rFonts w:cstheme="minorHAnsi"/>
          <w:sz w:val="24"/>
          <w:szCs w:val="24"/>
        </w:rPr>
        <w:t>Because</w:t>
      </w:r>
      <w:proofErr w:type="gramEnd"/>
      <w:r w:rsidR="0022110C" w:rsidRPr="00353E71">
        <w:rPr>
          <w:rFonts w:cstheme="minorHAnsi"/>
          <w:sz w:val="24"/>
          <w:szCs w:val="24"/>
        </w:rPr>
        <w:t xml:space="preserve"> </w:t>
      </w:r>
      <w:r w:rsidRPr="00353E71">
        <w:rPr>
          <w:rFonts w:cstheme="minorHAnsi"/>
          <w:sz w:val="24"/>
          <w:szCs w:val="24"/>
        </w:rPr>
        <w:t>the cyber</w:t>
      </w:r>
      <w:r w:rsidR="007D0D7E" w:rsidRPr="00353E71">
        <w:rPr>
          <w:rFonts w:cstheme="minorHAnsi"/>
          <w:sz w:val="24"/>
          <w:szCs w:val="24"/>
        </w:rPr>
        <w:t xml:space="preserve"> </w:t>
      </w:r>
      <w:r w:rsidRPr="00353E71">
        <w:rPr>
          <w:rFonts w:cstheme="minorHAnsi"/>
          <w:sz w:val="24"/>
          <w:szCs w:val="24"/>
        </w:rPr>
        <w:t xml:space="preserve">threat </w:t>
      </w:r>
      <w:r w:rsidR="003D1238" w:rsidRPr="00353E71">
        <w:rPr>
          <w:rFonts w:cstheme="minorHAnsi"/>
          <w:sz w:val="24"/>
          <w:szCs w:val="24"/>
        </w:rPr>
        <w:t xml:space="preserve">environment </w:t>
      </w:r>
      <w:r w:rsidRPr="00353E71">
        <w:rPr>
          <w:rFonts w:cstheme="minorHAnsi"/>
          <w:sz w:val="24"/>
          <w:szCs w:val="24"/>
        </w:rPr>
        <w:t xml:space="preserve">is global and information sharing takes place in </w:t>
      </w:r>
      <w:r w:rsidR="003D1238" w:rsidRPr="00353E71">
        <w:rPr>
          <w:rFonts w:cstheme="minorHAnsi"/>
          <w:sz w:val="24"/>
          <w:szCs w:val="24"/>
        </w:rPr>
        <w:t xml:space="preserve">a global </w:t>
      </w:r>
      <w:r w:rsidRPr="00353E71">
        <w:rPr>
          <w:rFonts w:cstheme="minorHAnsi"/>
          <w:sz w:val="24"/>
          <w:szCs w:val="24"/>
        </w:rPr>
        <w:t>context, the selected standards organization should be one that is recognized and respected internationally. Inevitably, the standards that are developed through this process will be considered by other countries</w:t>
      </w:r>
      <w:r w:rsidRPr="00353E71">
        <w:rPr>
          <w:rFonts w:cstheme="minorHAnsi"/>
          <w:b/>
          <w:sz w:val="24"/>
          <w:szCs w:val="24"/>
        </w:rPr>
        <w:t xml:space="preserve">. </w:t>
      </w:r>
      <w:r w:rsidRPr="00353E71">
        <w:rPr>
          <w:rFonts w:cstheme="minorHAnsi"/>
          <w:sz w:val="24"/>
          <w:szCs w:val="24"/>
        </w:rPr>
        <w:t xml:space="preserve">Therefore it is important that the Standards Organization </w:t>
      </w:r>
      <w:r w:rsidR="0022110C" w:rsidRPr="00353E71">
        <w:rPr>
          <w:rFonts w:cstheme="minorHAnsi"/>
          <w:sz w:val="24"/>
          <w:szCs w:val="24"/>
        </w:rPr>
        <w:t xml:space="preserve">enjoys </w:t>
      </w:r>
      <w:r w:rsidRPr="00353E71">
        <w:rPr>
          <w:rFonts w:cstheme="minorHAnsi"/>
          <w:sz w:val="24"/>
          <w:szCs w:val="24"/>
        </w:rPr>
        <w:t>a sound reputation outside of the United States.</w:t>
      </w:r>
    </w:p>
    <w:p w14:paraId="47599AA2" w14:textId="77777777" w:rsidR="006B271F" w:rsidRPr="00353E71" w:rsidRDefault="006B271F" w:rsidP="006B271F">
      <w:pPr>
        <w:pStyle w:val="ListParagraph"/>
        <w:rPr>
          <w:rFonts w:cstheme="minorHAnsi"/>
          <w:b/>
          <w:sz w:val="24"/>
          <w:szCs w:val="24"/>
        </w:rPr>
      </w:pPr>
    </w:p>
    <w:p w14:paraId="538E22E0" w14:textId="512DAC64" w:rsidR="006B271F" w:rsidRPr="00353E71" w:rsidRDefault="00C2317C" w:rsidP="009367C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53E71">
        <w:rPr>
          <w:rFonts w:cstheme="minorHAnsi"/>
          <w:b/>
          <w:sz w:val="24"/>
          <w:szCs w:val="24"/>
        </w:rPr>
        <w:t>Understands the</w:t>
      </w:r>
      <w:r w:rsidR="006B271F" w:rsidRPr="00353E71">
        <w:rPr>
          <w:rFonts w:cstheme="minorHAnsi"/>
          <w:b/>
          <w:sz w:val="24"/>
          <w:szCs w:val="24"/>
        </w:rPr>
        <w:t xml:space="preserve"> Existing </w:t>
      </w:r>
      <w:r w:rsidR="0022110C" w:rsidRPr="00353E71">
        <w:rPr>
          <w:rFonts w:cstheme="minorHAnsi"/>
          <w:b/>
          <w:sz w:val="24"/>
          <w:szCs w:val="24"/>
        </w:rPr>
        <w:t xml:space="preserve">Information Sharing </w:t>
      </w:r>
      <w:r w:rsidR="006B271F" w:rsidRPr="00353E71">
        <w:rPr>
          <w:rFonts w:cstheme="minorHAnsi"/>
          <w:b/>
          <w:sz w:val="24"/>
          <w:szCs w:val="24"/>
        </w:rPr>
        <w:t>Framework</w:t>
      </w:r>
      <w:r w:rsidR="006B271F" w:rsidRPr="00353E71">
        <w:rPr>
          <w:rFonts w:cstheme="minorHAnsi"/>
          <w:sz w:val="24"/>
          <w:szCs w:val="24"/>
        </w:rPr>
        <w:t xml:space="preserve">—It is essential that the Standards Organization understand the existing </w:t>
      </w:r>
      <w:r w:rsidR="004D0066" w:rsidRPr="00353E71">
        <w:rPr>
          <w:rFonts w:cstheme="minorHAnsi"/>
          <w:sz w:val="24"/>
          <w:szCs w:val="24"/>
        </w:rPr>
        <w:t xml:space="preserve">framework of </w:t>
      </w:r>
      <w:r w:rsidR="006B271F" w:rsidRPr="00353E71">
        <w:rPr>
          <w:rFonts w:cstheme="minorHAnsi"/>
          <w:sz w:val="24"/>
          <w:szCs w:val="24"/>
        </w:rPr>
        <w:t xml:space="preserve">information sharing organizations, models, and operations.  </w:t>
      </w:r>
      <w:r w:rsidR="00D41545" w:rsidRPr="00353E71">
        <w:rPr>
          <w:rFonts w:cstheme="minorHAnsi"/>
          <w:sz w:val="24"/>
          <w:szCs w:val="24"/>
        </w:rPr>
        <w:t xml:space="preserve">There is </w:t>
      </w:r>
      <w:r w:rsidR="004D0066" w:rsidRPr="00353E71">
        <w:rPr>
          <w:rFonts w:cstheme="minorHAnsi"/>
          <w:sz w:val="24"/>
          <w:szCs w:val="24"/>
        </w:rPr>
        <w:t xml:space="preserve">a </w:t>
      </w:r>
      <w:r w:rsidR="00D41545" w:rsidRPr="00353E71">
        <w:rPr>
          <w:rFonts w:cstheme="minorHAnsi"/>
          <w:sz w:val="24"/>
          <w:szCs w:val="24"/>
        </w:rPr>
        <w:t xml:space="preserve">wealth of </w:t>
      </w:r>
      <w:r w:rsidR="004D0066" w:rsidRPr="00353E71">
        <w:rPr>
          <w:rFonts w:cstheme="minorHAnsi"/>
          <w:sz w:val="24"/>
          <w:szCs w:val="24"/>
        </w:rPr>
        <w:t xml:space="preserve">existing </w:t>
      </w:r>
      <w:r w:rsidR="00D41545" w:rsidRPr="00353E71">
        <w:rPr>
          <w:rFonts w:cstheme="minorHAnsi"/>
          <w:sz w:val="24"/>
          <w:szCs w:val="24"/>
        </w:rPr>
        <w:t xml:space="preserve">experience </w:t>
      </w:r>
      <w:r w:rsidR="004D0066" w:rsidRPr="00353E71">
        <w:rPr>
          <w:rFonts w:cstheme="minorHAnsi"/>
          <w:sz w:val="24"/>
          <w:szCs w:val="24"/>
        </w:rPr>
        <w:t xml:space="preserve">regarding </w:t>
      </w:r>
      <w:r w:rsidR="00D41545" w:rsidRPr="00353E71">
        <w:rPr>
          <w:rFonts w:cstheme="minorHAnsi"/>
          <w:sz w:val="24"/>
          <w:szCs w:val="24"/>
        </w:rPr>
        <w:t xml:space="preserve">how to </w:t>
      </w:r>
      <w:r w:rsidR="004B2E11" w:rsidRPr="00353E71">
        <w:rPr>
          <w:rFonts w:cstheme="minorHAnsi"/>
          <w:sz w:val="24"/>
          <w:szCs w:val="24"/>
        </w:rPr>
        <w:t xml:space="preserve">share </w:t>
      </w:r>
      <w:r w:rsidR="00D41545" w:rsidRPr="00353E71">
        <w:rPr>
          <w:rFonts w:cstheme="minorHAnsi"/>
          <w:sz w:val="24"/>
          <w:szCs w:val="24"/>
        </w:rPr>
        <w:t>information effectively.  The Standards Organization should be aware of these efforts and seek to build on them, rather than start from scratch.  To ensure the Standards Organization understands the existing s</w:t>
      </w:r>
      <w:r w:rsidRPr="00353E71">
        <w:rPr>
          <w:rFonts w:cstheme="minorHAnsi"/>
          <w:sz w:val="24"/>
          <w:szCs w:val="24"/>
        </w:rPr>
        <w:t>tructures, one of the grant requirements</w:t>
      </w:r>
      <w:r w:rsidR="00D41545" w:rsidRPr="00353E71">
        <w:rPr>
          <w:rFonts w:cstheme="minorHAnsi"/>
          <w:sz w:val="24"/>
          <w:szCs w:val="24"/>
        </w:rPr>
        <w:t xml:space="preserve"> should be to meet with and survey existing information sharing organizations to learn about their capabilities and procedures.</w:t>
      </w:r>
    </w:p>
    <w:p w14:paraId="0EDCC60B" w14:textId="3ED08465" w:rsidR="009367C8" w:rsidRPr="00353E71" w:rsidRDefault="00C2317C" w:rsidP="00C2317C">
      <w:pPr>
        <w:ind w:left="360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We believe that the </w:t>
      </w:r>
      <w:r w:rsidR="00056071" w:rsidRPr="00353E71">
        <w:rPr>
          <w:rFonts w:cstheme="minorHAnsi"/>
          <w:sz w:val="24"/>
          <w:szCs w:val="24"/>
        </w:rPr>
        <w:t>above attributes will help ensure the Standards Organization is viewed by the community as</w:t>
      </w:r>
      <w:r w:rsidR="000A31B9" w:rsidRPr="00353E71">
        <w:rPr>
          <w:rFonts w:cstheme="minorHAnsi"/>
          <w:sz w:val="24"/>
          <w:szCs w:val="24"/>
        </w:rPr>
        <w:t xml:space="preserve"> an</w:t>
      </w:r>
      <w:r w:rsidR="00056071" w:rsidRPr="00353E71">
        <w:rPr>
          <w:rFonts w:cstheme="minorHAnsi"/>
          <w:sz w:val="24"/>
          <w:szCs w:val="24"/>
        </w:rPr>
        <w:t xml:space="preserve"> independent</w:t>
      </w:r>
      <w:r w:rsidR="000A31B9" w:rsidRPr="00353E71">
        <w:rPr>
          <w:rFonts w:cstheme="minorHAnsi"/>
          <w:sz w:val="24"/>
          <w:szCs w:val="24"/>
        </w:rPr>
        <w:t xml:space="preserve"> and</w:t>
      </w:r>
      <w:r w:rsidR="00056071" w:rsidRPr="00353E71">
        <w:rPr>
          <w:rFonts w:cstheme="minorHAnsi"/>
          <w:sz w:val="24"/>
          <w:szCs w:val="24"/>
        </w:rPr>
        <w:t xml:space="preserve"> impartial</w:t>
      </w:r>
      <w:r w:rsidR="000A31B9" w:rsidRPr="00353E71">
        <w:rPr>
          <w:rFonts w:cstheme="minorHAnsi"/>
          <w:sz w:val="24"/>
          <w:szCs w:val="24"/>
        </w:rPr>
        <w:t xml:space="preserve"> organization, </w:t>
      </w:r>
      <w:r w:rsidR="004D0066" w:rsidRPr="00353E71">
        <w:rPr>
          <w:rFonts w:cstheme="minorHAnsi"/>
          <w:sz w:val="24"/>
          <w:szCs w:val="24"/>
        </w:rPr>
        <w:t xml:space="preserve">and possesses both </w:t>
      </w:r>
      <w:r w:rsidR="000A31B9" w:rsidRPr="00353E71">
        <w:rPr>
          <w:rFonts w:cstheme="minorHAnsi"/>
          <w:sz w:val="24"/>
          <w:szCs w:val="24"/>
        </w:rPr>
        <w:t xml:space="preserve">a pristine </w:t>
      </w:r>
      <w:r w:rsidR="004D0066" w:rsidRPr="00353E71">
        <w:rPr>
          <w:rFonts w:cstheme="minorHAnsi"/>
          <w:sz w:val="24"/>
          <w:szCs w:val="24"/>
        </w:rPr>
        <w:t xml:space="preserve">globally recognized </w:t>
      </w:r>
      <w:r w:rsidR="000A31B9" w:rsidRPr="00353E71">
        <w:rPr>
          <w:rFonts w:cstheme="minorHAnsi"/>
          <w:sz w:val="24"/>
          <w:szCs w:val="24"/>
        </w:rPr>
        <w:t xml:space="preserve">reputation </w:t>
      </w:r>
      <w:r w:rsidR="00056071" w:rsidRPr="00353E71">
        <w:rPr>
          <w:rFonts w:cstheme="minorHAnsi"/>
          <w:sz w:val="24"/>
          <w:szCs w:val="24"/>
        </w:rPr>
        <w:t xml:space="preserve">and </w:t>
      </w:r>
      <w:r w:rsidR="000A31B9" w:rsidRPr="00353E71">
        <w:rPr>
          <w:rFonts w:cstheme="minorHAnsi"/>
          <w:sz w:val="24"/>
          <w:szCs w:val="24"/>
        </w:rPr>
        <w:t xml:space="preserve">the ability to conduct a </w:t>
      </w:r>
      <w:r w:rsidR="00056071" w:rsidRPr="00353E71">
        <w:rPr>
          <w:rFonts w:cstheme="minorHAnsi"/>
          <w:sz w:val="24"/>
          <w:szCs w:val="24"/>
        </w:rPr>
        <w:t xml:space="preserve">consensus </w:t>
      </w:r>
      <w:r w:rsidR="000A31B9" w:rsidRPr="00353E71">
        <w:rPr>
          <w:rFonts w:cstheme="minorHAnsi"/>
          <w:sz w:val="24"/>
          <w:szCs w:val="24"/>
        </w:rPr>
        <w:t>based standards development process</w:t>
      </w:r>
      <w:r w:rsidR="00056071" w:rsidRPr="00353E71">
        <w:rPr>
          <w:rFonts w:cstheme="minorHAnsi"/>
          <w:sz w:val="24"/>
          <w:szCs w:val="24"/>
        </w:rPr>
        <w:t>.  This, in turn, will make the resulting standards more credible.</w:t>
      </w:r>
    </w:p>
    <w:p w14:paraId="46A63F3B" w14:textId="570250F9" w:rsidR="00056071" w:rsidRPr="00353E71" w:rsidRDefault="00056071" w:rsidP="00C2317C">
      <w:pPr>
        <w:ind w:left="360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In terms of next steps and implementation, the IT Sector Coordinating Council urges DHS to </w:t>
      </w:r>
      <w:r w:rsidR="003D1238" w:rsidRPr="00353E71">
        <w:rPr>
          <w:rFonts w:cstheme="minorHAnsi"/>
          <w:sz w:val="24"/>
          <w:szCs w:val="24"/>
        </w:rPr>
        <w:t xml:space="preserve">provide greater </w:t>
      </w:r>
      <w:r w:rsidRPr="00353E71">
        <w:rPr>
          <w:rFonts w:cstheme="minorHAnsi"/>
          <w:sz w:val="24"/>
          <w:szCs w:val="24"/>
        </w:rPr>
        <w:t>clarif</w:t>
      </w:r>
      <w:r w:rsidR="003D1238" w:rsidRPr="00353E71">
        <w:rPr>
          <w:rFonts w:cstheme="minorHAnsi"/>
          <w:sz w:val="24"/>
          <w:szCs w:val="24"/>
        </w:rPr>
        <w:t>ication on</w:t>
      </w:r>
      <w:r w:rsidRPr="00353E71">
        <w:rPr>
          <w:rFonts w:cstheme="minorHAnsi"/>
          <w:sz w:val="24"/>
          <w:szCs w:val="24"/>
        </w:rPr>
        <w:t xml:space="preserve"> some key questions </w:t>
      </w:r>
      <w:r w:rsidR="003D1238" w:rsidRPr="00353E71">
        <w:rPr>
          <w:rFonts w:cstheme="minorHAnsi"/>
          <w:sz w:val="24"/>
          <w:szCs w:val="24"/>
        </w:rPr>
        <w:t>related to the ISAO process including</w:t>
      </w:r>
      <w:r w:rsidR="004B2E11" w:rsidRPr="00353E71">
        <w:rPr>
          <w:rFonts w:cstheme="minorHAnsi"/>
          <w:sz w:val="24"/>
          <w:szCs w:val="24"/>
        </w:rPr>
        <w:t xml:space="preserve"> the following</w:t>
      </w:r>
      <w:r w:rsidRPr="00353E71">
        <w:rPr>
          <w:rFonts w:cstheme="minorHAnsi"/>
          <w:sz w:val="24"/>
          <w:szCs w:val="24"/>
        </w:rPr>
        <w:t>:</w:t>
      </w:r>
    </w:p>
    <w:p w14:paraId="72D48CDA" w14:textId="6073EF2E" w:rsidR="00056071" w:rsidRPr="00353E71" w:rsidRDefault="00056071" w:rsidP="000560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What happens if an </w:t>
      </w:r>
      <w:r w:rsidR="004B2E11" w:rsidRPr="00353E71">
        <w:rPr>
          <w:rFonts w:cstheme="minorHAnsi"/>
          <w:sz w:val="24"/>
          <w:szCs w:val="24"/>
        </w:rPr>
        <w:t xml:space="preserve">organization that wishes to share information decides not to </w:t>
      </w:r>
      <w:r w:rsidRPr="00353E71">
        <w:rPr>
          <w:rFonts w:cstheme="minorHAnsi"/>
          <w:sz w:val="24"/>
          <w:szCs w:val="24"/>
        </w:rPr>
        <w:t>adopt the standards</w:t>
      </w:r>
      <w:r w:rsidR="004B2E11" w:rsidRPr="00353E71">
        <w:rPr>
          <w:rFonts w:cstheme="minorHAnsi"/>
          <w:sz w:val="24"/>
          <w:szCs w:val="24"/>
        </w:rPr>
        <w:t xml:space="preserve"> developed by the Standards Organization</w:t>
      </w:r>
      <w:r w:rsidR="000A31B9" w:rsidRPr="00353E71">
        <w:rPr>
          <w:rFonts w:cstheme="minorHAnsi"/>
          <w:sz w:val="24"/>
          <w:szCs w:val="24"/>
        </w:rPr>
        <w:t>?</w:t>
      </w:r>
      <w:r w:rsidRPr="00353E71">
        <w:rPr>
          <w:rFonts w:cstheme="minorHAnsi"/>
          <w:sz w:val="24"/>
          <w:szCs w:val="24"/>
        </w:rPr>
        <w:t xml:space="preserve">  Will the Department </w:t>
      </w:r>
      <w:r w:rsidRPr="00353E71">
        <w:rPr>
          <w:rFonts w:cstheme="minorHAnsi"/>
          <w:sz w:val="24"/>
          <w:szCs w:val="24"/>
        </w:rPr>
        <w:lastRenderedPageBreak/>
        <w:t xml:space="preserve">of Homeland Security or other government agencies refuse to share information with </w:t>
      </w:r>
      <w:r w:rsidR="004B2E11" w:rsidRPr="00353E71">
        <w:rPr>
          <w:rFonts w:cstheme="minorHAnsi"/>
          <w:sz w:val="24"/>
          <w:szCs w:val="24"/>
        </w:rPr>
        <w:t>that organization</w:t>
      </w:r>
      <w:r w:rsidRPr="00353E71">
        <w:rPr>
          <w:rFonts w:cstheme="minorHAnsi"/>
          <w:sz w:val="24"/>
          <w:szCs w:val="24"/>
        </w:rPr>
        <w:t>?</w:t>
      </w:r>
    </w:p>
    <w:p w14:paraId="5F2C7FE7" w14:textId="77777777" w:rsidR="00056071" w:rsidRPr="00353E71" w:rsidRDefault="00056071" w:rsidP="00056071">
      <w:pPr>
        <w:pStyle w:val="ListParagraph"/>
        <w:ind w:left="1080"/>
        <w:rPr>
          <w:rFonts w:cstheme="minorHAnsi"/>
          <w:sz w:val="24"/>
          <w:szCs w:val="24"/>
        </w:rPr>
      </w:pPr>
    </w:p>
    <w:p w14:paraId="4933B2BC" w14:textId="77777777" w:rsidR="007F2A34" w:rsidRPr="00353E71" w:rsidRDefault="00056071" w:rsidP="000560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What does it mean to “implement” or “adopt” the resulting standards?   </w:t>
      </w:r>
      <w:r w:rsidR="007F2A34" w:rsidRPr="00353E71">
        <w:rPr>
          <w:rFonts w:cstheme="minorHAnsi"/>
          <w:sz w:val="24"/>
          <w:szCs w:val="24"/>
        </w:rPr>
        <w:t>For example, m</w:t>
      </w:r>
      <w:r w:rsidRPr="00353E71">
        <w:rPr>
          <w:rFonts w:cstheme="minorHAnsi"/>
          <w:sz w:val="24"/>
          <w:szCs w:val="24"/>
        </w:rPr>
        <w:t>ust an ISAO adopt 100% of</w:t>
      </w:r>
      <w:r w:rsidR="007F2A34" w:rsidRPr="00353E71">
        <w:rPr>
          <w:rFonts w:cstheme="minorHAnsi"/>
          <w:sz w:val="24"/>
          <w:szCs w:val="24"/>
        </w:rPr>
        <w:t xml:space="preserve"> the resulting standards to be able to certify that it follows the standards, or is there another threshold?</w:t>
      </w:r>
    </w:p>
    <w:p w14:paraId="5F5CACC3" w14:textId="77777777" w:rsidR="007F2A34" w:rsidRPr="00353E71" w:rsidRDefault="007F2A34" w:rsidP="007F2A34">
      <w:pPr>
        <w:pStyle w:val="ListParagraph"/>
        <w:rPr>
          <w:rFonts w:cstheme="minorHAnsi"/>
          <w:sz w:val="24"/>
          <w:szCs w:val="24"/>
        </w:rPr>
      </w:pPr>
    </w:p>
    <w:p w14:paraId="015CA636" w14:textId="3A94CE98" w:rsidR="007F2A34" w:rsidRPr="00353E71" w:rsidRDefault="007F2A34" w:rsidP="000560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Are existing sector</w:t>
      </w:r>
      <w:r w:rsidR="004D0066" w:rsidRPr="00353E71">
        <w:rPr>
          <w:rFonts w:cstheme="minorHAnsi"/>
          <w:sz w:val="24"/>
          <w:szCs w:val="24"/>
        </w:rPr>
        <w:t>-</w:t>
      </w:r>
      <w:r w:rsidRPr="00353E71">
        <w:rPr>
          <w:rFonts w:cstheme="minorHAnsi"/>
          <w:sz w:val="24"/>
          <w:szCs w:val="24"/>
        </w:rPr>
        <w:t>based ISACs</w:t>
      </w:r>
      <w:r w:rsidR="003D1238" w:rsidRPr="00353E71">
        <w:rPr>
          <w:rFonts w:cstheme="minorHAnsi"/>
          <w:sz w:val="24"/>
          <w:szCs w:val="24"/>
        </w:rPr>
        <w:t xml:space="preserve"> that have been</w:t>
      </w:r>
      <w:r w:rsidRPr="00353E71">
        <w:rPr>
          <w:rFonts w:cstheme="minorHAnsi"/>
          <w:sz w:val="24"/>
          <w:szCs w:val="24"/>
        </w:rPr>
        <w:t xml:space="preserve"> endorsed by their sector coordinating council under the National Infrastructure Plan exempt from the resulting ISAO standards?  There </w:t>
      </w:r>
      <w:r w:rsidR="004D0066" w:rsidRPr="00353E71">
        <w:rPr>
          <w:rFonts w:cstheme="minorHAnsi"/>
          <w:sz w:val="24"/>
          <w:szCs w:val="24"/>
        </w:rPr>
        <w:t xml:space="preserve">have </w:t>
      </w:r>
      <w:r w:rsidRPr="00353E71">
        <w:rPr>
          <w:rFonts w:cstheme="minorHAnsi"/>
          <w:sz w:val="24"/>
          <w:szCs w:val="24"/>
        </w:rPr>
        <w:t xml:space="preserve">been a great deal of conflicting messages </w:t>
      </w:r>
      <w:r w:rsidR="004D0066" w:rsidRPr="00353E71">
        <w:rPr>
          <w:rFonts w:cstheme="minorHAnsi"/>
          <w:sz w:val="24"/>
          <w:szCs w:val="24"/>
        </w:rPr>
        <w:t>regarding</w:t>
      </w:r>
      <w:r w:rsidRPr="00353E71">
        <w:rPr>
          <w:rFonts w:cstheme="minorHAnsi"/>
          <w:sz w:val="24"/>
          <w:szCs w:val="24"/>
        </w:rPr>
        <w:t xml:space="preserve"> whether the ISAO standards wo</w:t>
      </w:r>
      <w:bookmarkStart w:id="0" w:name="_GoBack"/>
      <w:bookmarkEnd w:id="0"/>
      <w:r w:rsidRPr="00353E71">
        <w:rPr>
          <w:rFonts w:cstheme="minorHAnsi"/>
          <w:sz w:val="24"/>
          <w:szCs w:val="24"/>
        </w:rPr>
        <w:t>uld apply to sector</w:t>
      </w:r>
      <w:r w:rsidR="004D0066" w:rsidRPr="00353E71">
        <w:rPr>
          <w:rFonts w:cstheme="minorHAnsi"/>
          <w:sz w:val="24"/>
          <w:szCs w:val="24"/>
        </w:rPr>
        <w:t>-based</w:t>
      </w:r>
      <w:r w:rsidRPr="00353E71">
        <w:rPr>
          <w:rFonts w:cstheme="minorHAnsi"/>
          <w:sz w:val="24"/>
          <w:szCs w:val="24"/>
        </w:rPr>
        <w:t xml:space="preserve"> ISACs wh</w:t>
      </w:r>
      <w:r w:rsidR="009C2306" w:rsidRPr="00353E71">
        <w:rPr>
          <w:rFonts w:cstheme="minorHAnsi"/>
          <w:sz w:val="24"/>
          <w:szCs w:val="24"/>
        </w:rPr>
        <w:t>ose</w:t>
      </w:r>
      <w:r w:rsidRPr="00353E71">
        <w:rPr>
          <w:rFonts w:cstheme="minorHAnsi"/>
          <w:sz w:val="24"/>
          <w:szCs w:val="24"/>
        </w:rPr>
        <w:t xml:space="preserve"> unique role</w:t>
      </w:r>
      <w:r w:rsidR="004D0066" w:rsidRPr="00353E71">
        <w:rPr>
          <w:rFonts w:cstheme="minorHAnsi"/>
          <w:sz w:val="24"/>
          <w:szCs w:val="24"/>
        </w:rPr>
        <w:t>s</w:t>
      </w:r>
      <w:r w:rsidRPr="00353E71">
        <w:rPr>
          <w:rFonts w:cstheme="minorHAnsi"/>
          <w:sz w:val="24"/>
          <w:szCs w:val="24"/>
        </w:rPr>
        <w:t xml:space="preserve"> and mission</w:t>
      </w:r>
      <w:r w:rsidR="004D0066" w:rsidRPr="00353E71">
        <w:rPr>
          <w:rFonts w:cstheme="minorHAnsi"/>
          <w:sz w:val="24"/>
          <w:szCs w:val="24"/>
        </w:rPr>
        <w:t>s</w:t>
      </w:r>
      <w:r w:rsidR="009C2306" w:rsidRPr="00353E71">
        <w:rPr>
          <w:rFonts w:cstheme="minorHAnsi"/>
          <w:sz w:val="24"/>
          <w:szCs w:val="24"/>
        </w:rPr>
        <w:t xml:space="preserve"> </w:t>
      </w:r>
      <w:r w:rsidR="004D0066" w:rsidRPr="00353E71">
        <w:rPr>
          <w:rFonts w:cstheme="minorHAnsi"/>
          <w:sz w:val="24"/>
          <w:szCs w:val="24"/>
        </w:rPr>
        <w:t xml:space="preserve">have </w:t>
      </w:r>
      <w:r w:rsidR="009C2306" w:rsidRPr="00353E71">
        <w:rPr>
          <w:rFonts w:cstheme="minorHAnsi"/>
          <w:sz w:val="24"/>
          <w:szCs w:val="24"/>
        </w:rPr>
        <w:t>been codified in national strategies such as the National Infrastructure Protection Plan, Sector Specific Plans, and/or recognized by their Sector Coordinating Council</w:t>
      </w:r>
      <w:r w:rsidR="00416348" w:rsidRPr="00353E71">
        <w:rPr>
          <w:rFonts w:cstheme="minorHAnsi"/>
          <w:sz w:val="24"/>
          <w:szCs w:val="24"/>
        </w:rPr>
        <w:t xml:space="preserve"> or </w:t>
      </w:r>
      <w:r w:rsidR="004D0066" w:rsidRPr="00353E71">
        <w:rPr>
          <w:rFonts w:cstheme="minorHAnsi"/>
          <w:sz w:val="24"/>
          <w:szCs w:val="24"/>
        </w:rPr>
        <w:t xml:space="preserve">the </w:t>
      </w:r>
      <w:r w:rsidR="00416348" w:rsidRPr="00353E71">
        <w:rPr>
          <w:rFonts w:cstheme="minorHAnsi"/>
          <w:sz w:val="24"/>
          <w:szCs w:val="24"/>
        </w:rPr>
        <w:t>National Council of ISACs</w:t>
      </w:r>
      <w:r w:rsidRPr="00353E71">
        <w:rPr>
          <w:rFonts w:cstheme="minorHAnsi"/>
          <w:sz w:val="24"/>
          <w:szCs w:val="24"/>
        </w:rPr>
        <w:t>.</w:t>
      </w:r>
    </w:p>
    <w:p w14:paraId="5A611246" w14:textId="2E03E111" w:rsidR="007F2A34" w:rsidRPr="00353E71" w:rsidRDefault="007F2A34" w:rsidP="007F2A34">
      <w:pPr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On behalf of the IT Sector Coordinating Council, I th</w:t>
      </w:r>
      <w:r w:rsidR="004D0066" w:rsidRPr="00353E71">
        <w:rPr>
          <w:rFonts w:cstheme="minorHAnsi"/>
          <w:sz w:val="24"/>
          <w:szCs w:val="24"/>
        </w:rPr>
        <w:t>a</w:t>
      </w:r>
      <w:r w:rsidRPr="00353E71">
        <w:rPr>
          <w:rFonts w:cstheme="minorHAnsi"/>
          <w:sz w:val="24"/>
          <w:szCs w:val="24"/>
        </w:rPr>
        <w:t xml:space="preserve">nk you for your consideration of these comments.  We look forward to engaging </w:t>
      </w:r>
      <w:r w:rsidR="003D1238" w:rsidRPr="00353E71">
        <w:rPr>
          <w:rFonts w:cstheme="minorHAnsi"/>
          <w:sz w:val="24"/>
          <w:szCs w:val="24"/>
        </w:rPr>
        <w:t xml:space="preserve">further </w:t>
      </w:r>
      <w:r w:rsidRPr="00353E71">
        <w:rPr>
          <w:rFonts w:cstheme="minorHAnsi"/>
          <w:sz w:val="24"/>
          <w:szCs w:val="24"/>
        </w:rPr>
        <w:t>as this process unfolds, and would welcome the opportunity to meet with you to discuss our comments in further detail.</w:t>
      </w:r>
    </w:p>
    <w:p w14:paraId="5906EB29" w14:textId="77777777" w:rsidR="007F2A34" w:rsidRDefault="007F2A34" w:rsidP="00DD14CF">
      <w:pPr>
        <w:ind w:left="4320" w:firstLine="720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Sincerely,</w:t>
      </w:r>
    </w:p>
    <w:p w14:paraId="034C3810" w14:textId="77777777" w:rsidR="00DD14CF" w:rsidRPr="00353E71" w:rsidRDefault="00DD14CF" w:rsidP="00DD14CF">
      <w:pPr>
        <w:ind w:left="4320" w:firstLine="720"/>
        <w:rPr>
          <w:rFonts w:cstheme="minorHAnsi"/>
          <w:sz w:val="24"/>
          <w:szCs w:val="24"/>
        </w:rPr>
      </w:pPr>
    </w:p>
    <w:p w14:paraId="008A3579" w14:textId="77777777" w:rsidR="00416348" w:rsidRPr="00353E71" w:rsidRDefault="00416348" w:rsidP="00416348">
      <w:pPr>
        <w:spacing w:after="0" w:line="240" w:lineRule="auto"/>
        <w:rPr>
          <w:rFonts w:cstheme="minorHAnsi"/>
          <w:sz w:val="24"/>
          <w:szCs w:val="24"/>
        </w:rPr>
      </w:pPr>
    </w:p>
    <w:p w14:paraId="79786021" w14:textId="77777777" w:rsidR="007F2A34" w:rsidRPr="00353E71" w:rsidRDefault="007F2A34" w:rsidP="00DD14CF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>John Miller</w:t>
      </w:r>
    </w:p>
    <w:p w14:paraId="1A0CC2D5" w14:textId="77777777" w:rsidR="00056071" w:rsidRPr="00353E71" w:rsidRDefault="007F2A34" w:rsidP="00DD14CF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353E71">
        <w:rPr>
          <w:rFonts w:cstheme="minorHAnsi"/>
          <w:sz w:val="24"/>
          <w:szCs w:val="24"/>
        </w:rPr>
        <w:t xml:space="preserve">IT SCC Chair </w:t>
      </w:r>
      <w:r w:rsidR="00056071" w:rsidRPr="00353E71">
        <w:rPr>
          <w:rFonts w:cstheme="minorHAnsi"/>
          <w:sz w:val="24"/>
          <w:szCs w:val="24"/>
        </w:rPr>
        <w:t xml:space="preserve"> </w:t>
      </w:r>
    </w:p>
    <w:p w14:paraId="1F7738EC" w14:textId="77777777" w:rsidR="00543C47" w:rsidRPr="00353E71" w:rsidRDefault="00543C47" w:rsidP="00596863">
      <w:pPr>
        <w:rPr>
          <w:rFonts w:cstheme="minorHAnsi"/>
          <w:sz w:val="24"/>
          <w:szCs w:val="24"/>
        </w:rPr>
      </w:pPr>
    </w:p>
    <w:sectPr w:rsidR="00543C47" w:rsidRPr="00353E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F168" w14:textId="77777777" w:rsidR="007747EB" w:rsidRDefault="007747EB" w:rsidP="00D41545">
      <w:pPr>
        <w:spacing w:after="0" w:line="240" w:lineRule="auto"/>
      </w:pPr>
      <w:r>
        <w:separator/>
      </w:r>
    </w:p>
  </w:endnote>
  <w:endnote w:type="continuationSeparator" w:id="0">
    <w:p w14:paraId="6FC41265" w14:textId="77777777" w:rsidR="007747EB" w:rsidRDefault="007747EB" w:rsidP="00D4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BCA9" w14:textId="77777777" w:rsidR="00472F24" w:rsidRDefault="00472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44FD" w14:textId="77777777" w:rsidR="00472F24" w:rsidRDefault="00472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35ED" w14:textId="77777777" w:rsidR="00472F24" w:rsidRDefault="00472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28E1" w14:textId="77777777" w:rsidR="007747EB" w:rsidRDefault="007747EB" w:rsidP="00D41545">
      <w:pPr>
        <w:spacing w:after="0" w:line="240" w:lineRule="auto"/>
      </w:pPr>
      <w:r>
        <w:separator/>
      </w:r>
    </w:p>
  </w:footnote>
  <w:footnote w:type="continuationSeparator" w:id="0">
    <w:p w14:paraId="4C159C41" w14:textId="77777777" w:rsidR="007747EB" w:rsidRDefault="007747EB" w:rsidP="00D4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0CA2" w14:textId="68A67633" w:rsidR="00472F24" w:rsidRDefault="00472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C549" w14:textId="6F0A6CE9" w:rsidR="00472F24" w:rsidRDefault="00472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38F6" w14:textId="44EA3956" w:rsidR="00472F24" w:rsidRDefault="00472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C7A"/>
    <w:multiLevelType w:val="hybridMultilevel"/>
    <w:tmpl w:val="84623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A1449"/>
    <w:multiLevelType w:val="hybridMultilevel"/>
    <w:tmpl w:val="F07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6308"/>
    <w:multiLevelType w:val="hybridMultilevel"/>
    <w:tmpl w:val="E8EC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47"/>
    <w:rsid w:val="0003392F"/>
    <w:rsid w:val="00056071"/>
    <w:rsid w:val="000950FD"/>
    <w:rsid w:val="000A31B9"/>
    <w:rsid w:val="000A6A98"/>
    <w:rsid w:val="000B36D8"/>
    <w:rsid w:val="001A4A12"/>
    <w:rsid w:val="0022110C"/>
    <w:rsid w:val="0023055E"/>
    <w:rsid w:val="00327889"/>
    <w:rsid w:val="00340902"/>
    <w:rsid w:val="00353E71"/>
    <w:rsid w:val="003D1238"/>
    <w:rsid w:val="00416348"/>
    <w:rsid w:val="00472F24"/>
    <w:rsid w:val="004B2E11"/>
    <w:rsid w:val="004C466B"/>
    <w:rsid w:val="004D0066"/>
    <w:rsid w:val="004E211D"/>
    <w:rsid w:val="00543C47"/>
    <w:rsid w:val="00552C00"/>
    <w:rsid w:val="00557C38"/>
    <w:rsid w:val="00590BDB"/>
    <w:rsid w:val="00596863"/>
    <w:rsid w:val="006B271F"/>
    <w:rsid w:val="006E1F2A"/>
    <w:rsid w:val="007747EB"/>
    <w:rsid w:val="007D0D7E"/>
    <w:rsid w:val="007F2A34"/>
    <w:rsid w:val="007F426E"/>
    <w:rsid w:val="00860FD5"/>
    <w:rsid w:val="008626A5"/>
    <w:rsid w:val="0091099D"/>
    <w:rsid w:val="009367C8"/>
    <w:rsid w:val="009C2306"/>
    <w:rsid w:val="009D5E99"/>
    <w:rsid w:val="00AD3FAB"/>
    <w:rsid w:val="00B37FCE"/>
    <w:rsid w:val="00B53F91"/>
    <w:rsid w:val="00BD4814"/>
    <w:rsid w:val="00C2317C"/>
    <w:rsid w:val="00CA3BAF"/>
    <w:rsid w:val="00CB5FC8"/>
    <w:rsid w:val="00CE7C4B"/>
    <w:rsid w:val="00D41545"/>
    <w:rsid w:val="00D61AB0"/>
    <w:rsid w:val="00DD14CF"/>
    <w:rsid w:val="00FD61BD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45"/>
  </w:style>
  <w:style w:type="paragraph" w:styleId="Footer">
    <w:name w:val="footer"/>
    <w:basedOn w:val="Normal"/>
    <w:link w:val="FooterChar"/>
    <w:uiPriority w:val="99"/>
    <w:unhideWhenUsed/>
    <w:rsid w:val="00D4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45"/>
  </w:style>
  <w:style w:type="paragraph" w:styleId="BalloonText">
    <w:name w:val="Balloon Text"/>
    <w:basedOn w:val="Normal"/>
    <w:link w:val="BalloonTextChar"/>
    <w:uiPriority w:val="99"/>
    <w:semiHidden/>
    <w:unhideWhenUsed/>
    <w:rsid w:val="0003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3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45"/>
  </w:style>
  <w:style w:type="paragraph" w:styleId="Footer">
    <w:name w:val="footer"/>
    <w:basedOn w:val="Normal"/>
    <w:link w:val="FooterChar"/>
    <w:uiPriority w:val="99"/>
    <w:unhideWhenUsed/>
    <w:rsid w:val="00D4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45"/>
  </w:style>
  <w:style w:type="paragraph" w:styleId="BalloonText">
    <w:name w:val="Balloon Text"/>
    <w:basedOn w:val="Normal"/>
    <w:link w:val="BalloonTextChar"/>
    <w:uiPriority w:val="99"/>
    <w:semiHidden/>
    <w:unhideWhenUsed/>
    <w:rsid w:val="0003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scc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it-scc.org/images/template/itscc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Algeier</dc:creator>
  <cp:lastModifiedBy>John Miller</cp:lastModifiedBy>
  <cp:revision>2</cp:revision>
  <cp:lastPrinted>2015-04-20T15:16:00Z</cp:lastPrinted>
  <dcterms:created xsi:type="dcterms:W3CDTF">2015-04-20T20:39:00Z</dcterms:created>
  <dcterms:modified xsi:type="dcterms:W3CDTF">2015-04-20T20:39:00Z</dcterms:modified>
</cp:coreProperties>
</file>